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07D8A" w14:textId="77777777" w:rsidR="00952B75" w:rsidRDefault="00952B75" w:rsidP="00952B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Vnitřní předpis o úplatě za předškolní vzdělávání (PV) pro školní rok </w:t>
      </w:r>
    </w:p>
    <w:p w14:paraId="6C6B78E0" w14:textId="3B0BFC6C" w:rsidR="00952B75" w:rsidRDefault="00952B75" w:rsidP="5FC4C0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5FC4C072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460CBF">
        <w:rPr>
          <w:rFonts w:ascii="Times New Roman" w:hAnsi="Times New Roman" w:cs="Times New Roman"/>
          <w:b/>
          <w:bCs/>
          <w:sz w:val="26"/>
          <w:szCs w:val="26"/>
        </w:rPr>
        <w:t>23</w:t>
      </w:r>
      <w:r w:rsidRPr="5FC4C072">
        <w:rPr>
          <w:rFonts w:ascii="Times New Roman" w:hAnsi="Times New Roman" w:cs="Times New Roman"/>
          <w:b/>
          <w:bCs/>
          <w:sz w:val="26"/>
          <w:szCs w:val="26"/>
        </w:rPr>
        <w:t xml:space="preserve"> - 202</w:t>
      </w:r>
      <w:r w:rsidR="00460CBF">
        <w:rPr>
          <w:rFonts w:ascii="Times New Roman" w:hAnsi="Times New Roman" w:cs="Times New Roman"/>
          <w:b/>
          <w:bCs/>
          <w:sz w:val="26"/>
          <w:szCs w:val="26"/>
        </w:rPr>
        <w:t>4</w:t>
      </w:r>
      <w:bookmarkStart w:id="0" w:name="_GoBack"/>
      <w:bookmarkEnd w:id="0"/>
    </w:p>
    <w:p w14:paraId="6E17ACB7" w14:textId="52E68409" w:rsidR="00952B75" w:rsidRDefault="0027523A" w:rsidP="0027523A">
      <w:pPr>
        <w:tabs>
          <w:tab w:val="left" w:pos="2040"/>
          <w:tab w:val="center" w:pos="4464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952B75">
        <w:rPr>
          <w:rFonts w:ascii="Times New Roman" w:hAnsi="Times New Roman" w:cs="Times New Roman"/>
          <w:i/>
          <w:sz w:val="26"/>
          <w:szCs w:val="26"/>
        </w:rPr>
        <w:t>(příloha školního řádu č. 1)</w:t>
      </w:r>
    </w:p>
    <w:p w14:paraId="672A6659" w14:textId="77777777" w:rsidR="00952B75" w:rsidRDefault="00952B75" w:rsidP="00952B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07F328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Tento předpis je vydáván na základě ustanovení § 123 odst. 1 - 4, v souladu s § 35 zákona č. 561/2004 Sb., o předškolním, základním, středním, vyšším odborném a jiném vzdělávání (školský zákon), a § 6 vyhlášky č. 14/2005 Sb., o předškolním vzdělávání, v platném znění.</w:t>
      </w:r>
    </w:p>
    <w:p w14:paraId="0A37501D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672646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I. Předmět a účel </w:t>
      </w:r>
    </w:p>
    <w:p w14:paraId="13C49709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Úplata za předškolní vzdělávání je příjmem na částečnou úhradu neinvestičních provozních nákladů mateřské školy.</w:t>
      </w:r>
    </w:p>
    <w:p w14:paraId="5DAB6C7B" w14:textId="7468B6FE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Úplatu hradí rodiče či zákonní zástupci dítěte (dále jen plátce) </w:t>
      </w:r>
      <w:r w:rsidR="00C349AE">
        <w:rPr>
          <w:rFonts w:ascii="Times New Roman" w:hAnsi="Times New Roman" w:cs="Times New Roman"/>
          <w:sz w:val="26"/>
          <w:szCs w:val="26"/>
        </w:rPr>
        <w:t>na účet příspěvkové organizace č. 181770345/0300. k platbě je nutné uvádět</w:t>
      </w:r>
      <w:r w:rsidR="0027523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JMÉNO DÍTĚTE, ŠKOLNÉ, OBDOBÍ.</w:t>
      </w:r>
    </w:p>
    <w:p w14:paraId="70413391" w14:textId="77777777" w:rsidR="0027523A" w:rsidRDefault="0027523A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475826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II. Výše úplaty</w:t>
      </w:r>
    </w:p>
    <w:p w14:paraId="2B6279FA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Základní částka úplaty za PV se stanoví nejvýše z 50% skutečných průměrných měsíčních neinvestičních nákladů na dítě v uplynulém kalendářním roce.</w:t>
      </w:r>
    </w:p>
    <w:p w14:paraId="55431C6E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Výši základní částky stanoví podle § 123 odst. 4 školského zákona ředitel školy vždy pro období školního roku, tj. od 1. září do 31. srpna pro všechny děti v mateřské škole ve stejné měsíční výši.</w:t>
      </w:r>
    </w:p>
    <w:p w14:paraId="5506AFF7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Při nepravidelné docházce dítěte, které je přijato k předškolnímu vzdělávání se výše úplaty nemění, i když dítě bylo přítomno pouze jeden den v kalendářním měsíci nebo mělo celoměsíční absenci.</w:t>
      </w:r>
    </w:p>
    <w:p w14:paraId="52B5B0F5" w14:textId="2DDE35BA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Dítěti s docházkou omezenou rodičem z důvodu pobírání rodičovského příspěvku, je v souladu s odst. 1 vyhlášky č. 14/2005 Sb., o předškolním vzdělávání, v platném znění, výše úplaty upravena nejvýše do 2/3 výše úplaty stanovené pro celodenní provoz.</w:t>
      </w:r>
    </w:p>
    <w:p w14:paraId="40BFF517" w14:textId="1F5F53DE" w:rsidR="0027523A" w:rsidRDefault="00460CBF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Pro školní rok 2023-24</w:t>
      </w:r>
      <w:r w:rsidR="0027523A">
        <w:rPr>
          <w:rFonts w:ascii="Times New Roman" w:hAnsi="Times New Roman" w:cs="Times New Roman"/>
          <w:sz w:val="26"/>
          <w:szCs w:val="26"/>
        </w:rPr>
        <w:t xml:space="preserve"> stanovuje ředitelka školy základní </w:t>
      </w:r>
      <w:r>
        <w:rPr>
          <w:rFonts w:ascii="Times New Roman" w:hAnsi="Times New Roman" w:cs="Times New Roman"/>
          <w:sz w:val="26"/>
          <w:szCs w:val="26"/>
        </w:rPr>
        <w:t>částku na období od 1. září 2023 do 31. srpna 2024</w:t>
      </w:r>
      <w:r w:rsidR="0027523A">
        <w:rPr>
          <w:rFonts w:ascii="Times New Roman" w:hAnsi="Times New Roman" w:cs="Times New Roman"/>
          <w:sz w:val="26"/>
          <w:szCs w:val="26"/>
        </w:rPr>
        <w:t xml:space="preserve"> ve výši </w:t>
      </w:r>
      <w:r w:rsidR="00D703D9">
        <w:rPr>
          <w:rFonts w:ascii="Times New Roman" w:hAnsi="Times New Roman" w:cs="Times New Roman"/>
          <w:b/>
          <w:color w:val="FF0000"/>
          <w:sz w:val="26"/>
          <w:szCs w:val="26"/>
        </w:rPr>
        <w:t>4</w:t>
      </w:r>
      <w:r w:rsidR="0027523A" w:rsidRPr="0027523A">
        <w:rPr>
          <w:rFonts w:ascii="Times New Roman" w:hAnsi="Times New Roman" w:cs="Times New Roman"/>
          <w:b/>
          <w:color w:val="FF0000"/>
          <w:sz w:val="26"/>
          <w:szCs w:val="26"/>
        </w:rPr>
        <w:t>00,-Kč na jeden kalendářní měsíc.</w:t>
      </w:r>
    </w:p>
    <w:p w14:paraId="283C4E85" w14:textId="19E8D3D1" w:rsidR="00952B75" w:rsidRPr="00073483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Základní výši úplaty za předškolní vzdělávání </w:t>
      </w:r>
      <w:r w:rsidR="00073483" w:rsidRPr="00073483">
        <w:rPr>
          <w:rFonts w:ascii="Times New Roman" w:hAnsi="Times New Roman" w:cs="Times New Roman"/>
          <w:b/>
          <w:sz w:val="26"/>
          <w:szCs w:val="26"/>
        </w:rPr>
        <w:t>nehradí</w:t>
      </w:r>
      <w:r w:rsidRPr="00073483">
        <w:rPr>
          <w:rFonts w:ascii="Times New Roman" w:hAnsi="Times New Roman" w:cs="Times New Roman"/>
          <w:b/>
          <w:sz w:val="26"/>
          <w:szCs w:val="26"/>
        </w:rPr>
        <w:t xml:space="preserve"> dítě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73483">
        <w:rPr>
          <w:rFonts w:ascii="Times New Roman" w:hAnsi="Times New Roman" w:cs="Times New Roman"/>
          <w:b/>
          <w:sz w:val="26"/>
          <w:szCs w:val="26"/>
        </w:rPr>
        <w:t>jemuž ředitel</w:t>
      </w:r>
      <w:r w:rsidR="00073483" w:rsidRPr="00073483">
        <w:rPr>
          <w:rFonts w:ascii="Times New Roman" w:hAnsi="Times New Roman" w:cs="Times New Roman"/>
          <w:b/>
          <w:sz w:val="26"/>
          <w:szCs w:val="26"/>
        </w:rPr>
        <w:t>ka</w:t>
      </w:r>
      <w:r w:rsidRPr="00073483">
        <w:rPr>
          <w:rFonts w:ascii="Times New Roman" w:hAnsi="Times New Roman" w:cs="Times New Roman"/>
          <w:b/>
          <w:sz w:val="26"/>
          <w:szCs w:val="26"/>
        </w:rPr>
        <w:t xml:space="preserve"> školy povolil</w:t>
      </w:r>
      <w:r w:rsidR="00073483" w:rsidRPr="00073483">
        <w:rPr>
          <w:rFonts w:ascii="Times New Roman" w:hAnsi="Times New Roman" w:cs="Times New Roman"/>
          <w:b/>
          <w:sz w:val="26"/>
          <w:szCs w:val="26"/>
        </w:rPr>
        <w:t>a</w:t>
      </w:r>
      <w:r w:rsidRPr="00073483">
        <w:rPr>
          <w:rFonts w:ascii="Times New Roman" w:hAnsi="Times New Roman" w:cs="Times New Roman"/>
          <w:b/>
          <w:sz w:val="26"/>
          <w:szCs w:val="26"/>
        </w:rPr>
        <w:t xml:space="preserve"> 1 rok odložené školní docházky.</w:t>
      </w:r>
    </w:p>
    <w:p w14:paraId="5A39BBE3" w14:textId="77777777" w:rsidR="00952B75" w:rsidRPr="00073483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E87E3B3" w14:textId="77777777" w:rsidR="00952B75" w:rsidRDefault="00952B75" w:rsidP="00952B7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III. Změna úplaty</w:t>
      </w:r>
    </w:p>
    <w:p w14:paraId="497F40F0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V době přerušení provozu MŠ v době hlavních letních prázdnin, zpravidla po dobu 5 týdnů od třetího červencového týdne, se úplata upraví na základě přesného termínu přerušení provozu. Výše skutečné úplaty bude zveřejněna nejpozději do 2 měsíce před přerušením provozu vnitřním dodatkem.</w:t>
      </w:r>
    </w:p>
    <w:p w14:paraId="41C8F396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A3D3EC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0B940D" w14:textId="628AA29D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8D3F4B" w14:textId="77777777" w:rsidR="0027523A" w:rsidRDefault="0027523A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27B00A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A8D0F7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IV. Osvobození od úplaty</w:t>
      </w:r>
    </w:p>
    <w:p w14:paraId="6E04637B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Vzdělávání v MŠ se dítěti poskytuje bezúplatně od počátku školního roku, který následuje po dni, kdy dítě dosáhne pátého roku věku až do doby, kdy dítě zahájí povinnou školní docházku.</w:t>
      </w:r>
    </w:p>
    <w:p w14:paraId="4BC9B798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Osvobozen od úplaty bude:</w:t>
      </w:r>
    </w:p>
    <w:p w14:paraId="5931ACA9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zákonný zástupce dítěte, který pobírá opakující se dávku pomoci v hmotné nouzi,</w:t>
      </w:r>
    </w:p>
    <w:p w14:paraId="65A53264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zákonný zástupce nezaopatřeného dítěte, pokud tomuto dítěti náleží zvýšení příspěvku na péči,</w:t>
      </w:r>
    </w:p>
    <w:p w14:paraId="0555456F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c) rodič, kterému náleží zvýšení příspěvku na péči z důvodu péče o nezaopatřené dítě, nebo</w:t>
      </w:r>
    </w:p>
    <w:p w14:paraId="731B17B7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d) fyzická osoba, která o dítě osobně pečuje a z důvodu péče o toto dítě pobírá dávky v pěstounské péči</w:t>
      </w:r>
    </w:p>
    <w:p w14:paraId="253CC2DE" w14:textId="5178DA5E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Pokud plátce z jakéhokoliv důvodu neprokáže pravidelně do 15. kalendářního dne tuto skutečnost osobně řediteli školy, bude účtována úplata v plné výši.</w:t>
      </w:r>
      <w:r w:rsidR="00073483" w:rsidRPr="00073483">
        <w:rPr>
          <w:rFonts w:ascii="Arial" w:hAnsi="Arial" w:cs="Arial"/>
          <w:color w:val="4C4C4C"/>
          <w:sz w:val="19"/>
          <w:szCs w:val="19"/>
        </w:rPr>
        <w:t xml:space="preserve"> </w:t>
      </w:r>
    </w:p>
    <w:p w14:paraId="60061E4C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31EC45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V. Splatnost úplaty</w:t>
      </w:r>
    </w:p>
    <w:p w14:paraId="60AC28EF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Úplata za kalendářní měsíc je splatná vždy do 15. dne stávajícího kalendářního měsíce.</w:t>
      </w:r>
    </w:p>
    <w:p w14:paraId="6EA5D354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Jiný termín úhrady může ředitel s plátcem dohodnout ve výjimečných případech.</w:t>
      </w:r>
    </w:p>
    <w:p w14:paraId="51C93FD6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Úhrada se provádí dle č. 1 odst. 2 tohoto předpisu.</w:t>
      </w:r>
    </w:p>
    <w:p w14:paraId="44EAFD9C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ED7596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VI. Sankční ustanovení</w:t>
      </w:r>
    </w:p>
    <w:p w14:paraId="744FB994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Pokud zákonný zástupce opakovaně neuhradí úplatu za PV ve stanoveném termínu a nedohodne se s ředitelem na termínu jiném, může ředitel po předchozím písemném upozornění zákonnému zástupci, rozhodnout podle § 35 odst. 1 písm. d) zákona č. 561/2004 Sb., školský zákon, v platném znění, o ukončení předškolního vzdělávání dítěte.</w:t>
      </w:r>
    </w:p>
    <w:p w14:paraId="4B94D5A5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9A162B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VII. Platnost</w:t>
      </w:r>
    </w:p>
    <w:p w14:paraId="654BA423" w14:textId="324F8DD4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5FC4C072">
        <w:rPr>
          <w:rFonts w:ascii="Times New Roman" w:hAnsi="Times New Roman" w:cs="Times New Roman"/>
          <w:sz w:val="26"/>
          <w:szCs w:val="26"/>
        </w:rPr>
        <w:t>Tento vnitřní předpis nabývá účinnosti dnem 1. 9. 20</w:t>
      </w:r>
      <w:r w:rsidR="00460CBF">
        <w:rPr>
          <w:rFonts w:ascii="Times New Roman" w:hAnsi="Times New Roman" w:cs="Times New Roman"/>
          <w:sz w:val="26"/>
          <w:szCs w:val="26"/>
        </w:rPr>
        <w:t>23</w:t>
      </w:r>
      <w:r w:rsidRPr="5FC4C072">
        <w:rPr>
          <w:rFonts w:ascii="Times New Roman" w:hAnsi="Times New Roman" w:cs="Times New Roman"/>
          <w:sz w:val="26"/>
          <w:szCs w:val="26"/>
        </w:rPr>
        <w:t>. Jeho platnost je omezena do 31. 8. 202</w:t>
      </w:r>
      <w:r w:rsidR="00460CBF">
        <w:rPr>
          <w:rFonts w:ascii="Times New Roman" w:hAnsi="Times New Roman" w:cs="Times New Roman"/>
          <w:sz w:val="26"/>
          <w:szCs w:val="26"/>
        </w:rPr>
        <w:t>4</w:t>
      </w:r>
      <w:r w:rsidRPr="5FC4C072">
        <w:rPr>
          <w:rFonts w:ascii="Times New Roman" w:hAnsi="Times New Roman" w:cs="Times New Roman"/>
          <w:sz w:val="26"/>
          <w:szCs w:val="26"/>
        </w:rPr>
        <w:t>.</w:t>
      </w:r>
    </w:p>
    <w:p w14:paraId="3DEEC669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56B9AB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FB0818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9F31CB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128261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486C05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689CDA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Zpracovala a vydala: Mgr. Hana Černá, ředitelka</w:t>
      </w:r>
    </w:p>
    <w:p w14:paraId="4101652C" w14:textId="77777777" w:rsidR="00952B75" w:rsidRDefault="00952B75" w:rsidP="00952B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5B0790" w14:textId="62235520" w:rsidR="005D7150" w:rsidRPr="007D1909" w:rsidRDefault="00952B75" w:rsidP="007D19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5FC4C072">
        <w:rPr>
          <w:rFonts w:ascii="Times New Roman" w:hAnsi="Times New Roman" w:cs="Times New Roman"/>
          <w:sz w:val="26"/>
          <w:szCs w:val="26"/>
        </w:rPr>
        <w:t xml:space="preserve">V Mostku, dne </w:t>
      </w:r>
      <w:r w:rsidR="686771EB" w:rsidRPr="5FC4C072">
        <w:rPr>
          <w:rFonts w:ascii="Times New Roman" w:hAnsi="Times New Roman" w:cs="Times New Roman"/>
          <w:sz w:val="26"/>
          <w:szCs w:val="26"/>
        </w:rPr>
        <w:t>31</w:t>
      </w:r>
      <w:r w:rsidRPr="5FC4C072">
        <w:rPr>
          <w:rFonts w:ascii="Times New Roman" w:hAnsi="Times New Roman" w:cs="Times New Roman"/>
          <w:sz w:val="26"/>
          <w:szCs w:val="26"/>
        </w:rPr>
        <w:t>. 8. 20</w:t>
      </w:r>
      <w:r w:rsidR="00460CBF">
        <w:rPr>
          <w:rFonts w:ascii="Times New Roman" w:hAnsi="Times New Roman" w:cs="Times New Roman"/>
          <w:sz w:val="26"/>
          <w:szCs w:val="26"/>
        </w:rPr>
        <w:t>23</w:t>
      </w:r>
    </w:p>
    <w:p w14:paraId="4B99056E" w14:textId="77777777" w:rsidR="005D7150" w:rsidRDefault="005D7150"/>
    <w:p w14:paraId="1299C43A" w14:textId="77777777" w:rsidR="005D7150" w:rsidRDefault="005D7150"/>
    <w:sectPr w:rsidR="005D7150" w:rsidSect="0027523A">
      <w:headerReference w:type="default" r:id="rId10"/>
      <w:pgSz w:w="11906" w:h="16838"/>
      <w:pgMar w:top="1985" w:right="1417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1D779" w14:textId="77777777" w:rsidR="002D70E3" w:rsidRDefault="002D70E3" w:rsidP="005D7150">
      <w:pPr>
        <w:spacing w:after="0" w:line="240" w:lineRule="auto"/>
      </w:pPr>
      <w:r>
        <w:separator/>
      </w:r>
    </w:p>
  </w:endnote>
  <w:endnote w:type="continuationSeparator" w:id="0">
    <w:p w14:paraId="3CF2D8B6" w14:textId="77777777" w:rsidR="002D70E3" w:rsidRDefault="002D70E3" w:rsidP="005D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78278" w14:textId="77777777" w:rsidR="002D70E3" w:rsidRDefault="002D70E3" w:rsidP="005D7150">
      <w:pPr>
        <w:spacing w:after="0" w:line="240" w:lineRule="auto"/>
      </w:pPr>
      <w:r>
        <w:separator/>
      </w:r>
    </w:p>
  </w:footnote>
  <w:footnote w:type="continuationSeparator" w:id="0">
    <w:p w14:paraId="1FC39945" w14:textId="77777777" w:rsidR="002D70E3" w:rsidRDefault="002D70E3" w:rsidP="005D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372DC" w14:textId="77777777" w:rsidR="007D1909" w:rsidRDefault="007D1909" w:rsidP="007D1909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95229FF" wp14:editId="7B8A6D33">
          <wp:simplePos x="0" y="0"/>
          <wp:positionH relativeFrom="column">
            <wp:posOffset>-28575</wp:posOffset>
          </wp:positionH>
          <wp:positionV relativeFrom="paragraph">
            <wp:posOffset>-125730</wp:posOffset>
          </wp:positionV>
          <wp:extent cx="867410" cy="800100"/>
          <wp:effectExtent l="0" t="0" r="8890" b="0"/>
          <wp:wrapSquare wrapText="bothSides"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FC4C072">
      <w:t>Základní škola a Mateřská škola Mostek, okres Trutnov, 544 75, Mostek 202</w:t>
    </w:r>
  </w:p>
  <w:p w14:paraId="1818BC49" w14:textId="77777777" w:rsidR="007D1909" w:rsidRDefault="007D1909" w:rsidP="007D1909">
    <w:pPr>
      <w:pStyle w:val="Zhlav"/>
      <w:jc w:val="right"/>
    </w:pPr>
    <w:r>
      <w:t>tel.:(+420) 739 455 257</w:t>
    </w:r>
  </w:p>
  <w:p w14:paraId="26FF7A99" w14:textId="77777777" w:rsidR="007D1909" w:rsidRDefault="007D1909" w:rsidP="007D1909">
    <w:pPr>
      <w:pStyle w:val="Zhlav"/>
      <w:jc w:val="right"/>
    </w:pPr>
    <w:r>
      <w:t>e-mail:info@zsmostek.cz</w:t>
    </w:r>
  </w:p>
  <w:p w14:paraId="1B8B4F4A" w14:textId="77777777" w:rsidR="007D1909" w:rsidRDefault="007D1909" w:rsidP="007D1909">
    <w:pPr>
      <w:pStyle w:val="Zhlav"/>
      <w:jc w:val="right"/>
    </w:pPr>
    <w:r>
      <w:t>www.zsmostek.cz</w:t>
    </w:r>
  </w:p>
  <w:p w14:paraId="4DDBEF00" w14:textId="321E3445" w:rsidR="005D7150" w:rsidRDefault="0027523A" w:rsidP="00642F6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A46BB1" wp14:editId="4BD01CD7">
              <wp:simplePos x="0" y="0"/>
              <wp:positionH relativeFrom="column">
                <wp:posOffset>22860</wp:posOffset>
              </wp:positionH>
              <wp:positionV relativeFrom="paragraph">
                <wp:posOffset>129540</wp:posOffset>
              </wp:positionV>
              <wp:extent cx="5676900" cy="7620"/>
              <wp:effectExtent l="0" t="0" r="19050" b="3048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690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3B7F08" id="Přímá spojnice 1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0.2pt" to="448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" strokecolor="black [3200]" strokeweight="1pt">
              <v:stroke joinstyle="miter"/>
            </v:line>
          </w:pict>
        </mc:Fallback>
      </mc:AlternateContent>
    </w:r>
  </w:p>
  <w:p w14:paraId="2689AD4E" w14:textId="242B746D" w:rsidR="00642F6C" w:rsidRPr="00642F6C" w:rsidRDefault="00642F6C" w:rsidP="00642F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50"/>
    <w:rsid w:val="00073483"/>
    <w:rsid w:val="0027523A"/>
    <w:rsid w:val="002C6A24"/>
    <w:rsid w:val="002D70E3"/>
    <w:rsid w:val="00311EAE"/>
    <w:rsid w:val="00453BC8"/>
    <w:rsid w:val="004555FB"/>
    <w:rsid w:val="00460CBF"/>
    <w:rsid w:val="005D7150"/>
    <w:rsid w:val="00642F6C"/>
    <w:rsid w:val="00667BD5"/>
    <w:rsid w:val="006B3381"/>
    <w:rsid w:val="006E3E38"/>
    <w:rsid w:val="0075076A"/>
    <w:rsid w:val="007D1909"/>
    <w:rsid w:val="00885BD3"/>
    <w:rsid w:val="00952B75"/>
    <w:rsid w:val="00B14BD3"/>
    <w:rsid w:val="00C349AE"/>
    <w:rsid w:val="00D703D9"/>
    <w:rsid w:val="028E8739"/>
    <w:rsid w:val="0C7209CF"/>
    <w:rsid w:val="16041263"/>
    <w:rsid w:val="1D75518C"/>
    <w:rsid w:val="2319458A"/>
    <w:rsid w:val="292F90D4"/>
    <w:rsid w:val="2B03359D"/>
    <w:rsid w:val="30AAEF08"/>
    <w:rsid w:val="3C86764A"/>
    <w:rsid w:val="50CFA067"/>
    <w:rsid w:val="5FC4C072"/>
    <w:rsid w:val="67536031"/>
    <w:rsid w:val="686771EB"/>
    <w:rsid w:val="6D3FD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60A78C"/>
  <w15:chartTrackingRefBased/>
  <w15:docId w15:val="{88C0EBB6-36E2-4861-88EA-CE416E87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F6C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150"/>
  </w:style>
  <w:style w:type="paragraph" w:styleId="Zpat">
    <w:name w:val="footer"/>
    <w:basedOn w:val="Normln"/>
    <w:link w:val="Zpat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150"/>
  </w:style>
  <w:style w:type="character" w:customStyle="1" w:styleId="st">
    <w:name w:val="st"/>
    <w:basedOn w:val="Standardnpsmoodstavce"/>
    <w:rsid w:val="005D7150"/>
  </w:style>
  <w:style w:type="character" w:styleId="Hypertextovodkaz">
    <w:name w:val="Hyperlink"/>
    <w:basedOn w:val="Standardnpsmoodstavce"/>
    <w:uiPriority w:val="99"/>
    <w:unhideWhenUsed/>
    <w:rsid w:val="005D7150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73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0B60480311F488F700749AA4B58BD" ma:contentTypeVersion="13" ma:contentTypeDescription="Vytvoří nový dokument" ma:contentTypeScope="" ma:versionID="1b098609cc7bb8d59c99898216c2fdce">
  <xsd:schema xmlns:xsd="http://www.w3.org/2001/XMLSchema" xmlns:xs="http://www.w3.org/2001/XMLSchema" xmlns:p="http://schemas.microsoft.com/office/2006/metadata/properties" xmlns:ns3="047cc209-4bd4-48f7-b3ef-a659d7c5835d" xmlns:ns4="21cbc29c-cee9-48b4-9346-fc4767ab5149" targetNamespace="http://schemas.microsoft.com/office/2006/metadata/properties" ma:root="true" ma:fieldsID="7447097b892d7a1d8d19773d3dc283ed" ns3:_="" ns4:_="">
    <xsd:import namespace="047cc209-4bd4-48f7-b3ef-a659d7c5835d"/>
    <xsd:import namespace="21cbc29c-cee9-48b4-9346-fc4767ab5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c209-4bd4-48f7-b3ef-a659d7c5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c29c-cee9-48b4-9346-fc4767ab5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5B532-36E4-45C5-A90B-EA260274E8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61486-5120-490F-845D-4FBC47A99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cc209-4bd4-48f7-b3ef-a659d7c5835d"/>
    <ds:schemaRef ds:uri="21cbc29c-cee9-48b4-9346-fc4767ab5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0700E-0967-4067-BC51-5905C13484EA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1cbc29c-cee9-48b4-9346-fc4767ab5149"/>
    <ds:schemaRef ds:uri="http://schemas.openxmlformats.org/package/2006/metadata/core-properties"/>
    <ds:schemaRef ds:uri="047cc209-4bd4-48f7-b3ef-a659d7c5835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D7A055B-8910-49CD-8649-F2923CB9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Mostek, okres Trutnov, Mostek 202, 54475</vt:lpstr>
    </vt:vector>
  </TitlesOfParts>
  <Company>Hewlett-Packard Company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Mostek, okres Trutnov, Mostek 202, 54475</dc:title>
  <dc:subject/>
  <dc:creator>Hana Černá</dc:creator>
  <cp:keywords/>
  <dc:description/>
  <cp:lastModifiedBy>Hana Černá</cp:lastModifiedBy>
  <cp:revision>2</cp:revision>
  <cp:lastPrinted>2022-09-13T06:57:00Z</cp:lastPrinted>
  <dcterms:created xsi:type="dcterms:W3CDTF">2023-09-11T13:05:00Z</dcterms:created>
  <dcterms:modified xsi:type="dcterms:W3CDTF">2023-09-11T13:05:00Z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0x010100A250B60480311F488F700749AA4B58BD</vt:lpwstr>
  </property>
</Properties>
</file>